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D9B" w:rsidRPr="003E0D9B" w:rsidRDefault="003E0D9B" w:rsidP="003E0D9B">
      <w:pPr>
        <w:widowControl w:val="0"/>
        <w:autoSpaceDE w:val="0"/>
        <w:autoSpaceDN w:val="0"/>
        <w:adjustRightInd w:val="0"/>
        <w:spacing w:after="0" w:line="276" w:lineRule="auto"/>
        <w:jc w:val="center"/>
        <w:rPr>
          <w:rFonts w:ascii="Times New Roman" w:hAnsi="Times New Roman" w:cs="Times New Roman"/>
          <w:b/>
          <w:bCs/>
          <w:i/>
          <w:iCs/>
          <w:sz w:val="28"/>
          <w:szCs w:val="28"/>
        </w:rPr>
      </w:pPr>
      <w:r w:rsidRPr="003E0D9B">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3E0D9B" w:rsidRPr="003E0D9B" w:rsidRDefault="003E0D9B" w:rsidP="003E0D9B">
      <w:pPr>
        <w:widowControl w:val="0"/>
        <w:autoSpaceDE w:val="0"/>
        <w:autoSpaceDN w:val="0"/>
        <w:adjustRightInd w:val="0"/>
        <w:spacing w:after="0" w:line="276" w:lineRule="auto"/>
        <w:jc w:val="center"/>
        <w:rPr>
          <w:rFonts w:ascii="Times New Roman" w:hAnsi="Times New Roman" w:cs="Times New Roman"/>
          <w:i/>
          <w:iCs/>
          <w:sz w:val="28"/>
          <w:szCs w:val="28"/>
        </w:rPr>
      </w:pPr>
      <w:r w:rsidRPr="003E0D9B">
        <w:rPr>
          <w:rFonts w:ascii="Times New Roman" w:hAnsi="Times New Roman" w:cs="Times New Roman"/>
          <w:b/>
          <w:bCs/>
          <w:sz w:val="28"/>
          <w:szCs w:val="28"/>
        </w:rPr>
        <w:t>«Детский сад комбинированного вида № 42 «Карусель»</w:t>
      </w:r>
    </w:p>
    <w:p w:rsidR="003E0D9B" w:rsidRPr="003E0D9B" w:rsidRDefault="003E0D9B" w:rsidP="003E0D9B">
      <w:pPr>
        <w:widowControl w:val="0"/>
        <w:autoSpaceDE w:val="0"/>
        <w:autoSpaceDN w:val="0"/>
        <w:adjustRightInd w:val="0"/>
        <w:spacing w:after="0" w:line="276" w:lineRule="auto"/>
        <w:jc w:val="center"/>
        <w:rPr>
          <w:rFonts w:ascii="Times New Roman" w:hAnsi="Times New Roman" w:cs="Times New Roman"/>
          <w:i/>
          <w:sz w:val="28"/>
          <w:szCs w:val="28"/>
        </w:rPr>
      </w:pPr>
      <w:r w:rsidRPr="003E0D9B">
        <w:rPr>
          <w:rFonts w:ascii="Times New Roman" w:hAnsi="Times New Roman" w:cs="Times New Roman"/>
          <w:i/>
          <w:sz w:val="28"/>
          <w:szCs w:val="28"/>
        </w:rPr>
        <w:t xml:space="preserve">141069, Московская область, г. Королёв, </w:t>
      </w:r>
      <w:proofErr w:type="spellStart"/>
      <w:r w:rsidRPr="003E0D9B">
        <w:rPr>
          <w:rFonts w:ascii="Times New Roman" w:hAnsi="Times New Roman" w:cs="Times New Roman"/>
          <w:i/>
          <w:sz w:val="28"/>
          <w:szCs w:val="28"/>
        </w:rPr>
        <w:t>мкр</w:t>
      </w:r>
      <w:proofErr w:type="spellEnd"/>
      <w:r w:rsidRPr="003E0D9B">
        <w:rPr>
          <w:rFonts w:ascii="Times New Roman" w:hAnsi="Times New Roman" w:cs="Times New Roman"/>
          <w:i/>
          <w:sz w:val="28"/>
          <w:szCs w:val="28"/>
        </w:rPr>
        <w:t>-он Первомайский, ул. Советская, д 15А</w:t>
      </w:r>
    </w:p>
    <w:p w:rsidR="003E0D9B" w:rsidRPr="003E0D9B" w:rsidRDefault="003E0D9B" w:rsidP="003E0D9B">
      <w:pPr>
        <w:widowControl w:val="0"/>
        <w:autoSpaceDE w:val="0"/>
        <w:autoSpaceDN w:val="0"/>
        <w:adjustRightInd w:val="0"/>
        <w:spacing w:after="0" w:line="276" w:lineRule="auto"/>
        <w:jc w:val="center"/>
        <w:rPr>
          <w:rFonts w:ascii="Times New Roman" w:hAnsi="Times New Roman" w:cs="Times New Roman"/>
          <w:i/>
          <w:sz w:val="28"/>
          <w:szCs w:val="28"/>
        </w:rPr>
      </w:pPr>
      <w:r w:rsidRPr="003E0D9B">
        <w:rPr>
          <w:rFonts w:ascii="Times New Roman" w:hAnsi="Times New Roman" w:cs="Times New Roman"/>
          <w:i/>
          <w:sz w:val="28"/>
          <w:szCs w:val="28"/>
        </w:rPr>
        <w:t>тел.8(498)719-00-42</w:t>
      </w:r>
    </w:p>
    <w:p w:rsidR="003E0D9B" w:rsidRPr="003E0D9B" w:rsidRDefault="003E0D9B" w:rsidP="003E0D9B">
      <w:pPr>
        <w:spacing w:line="256" w:lineRule="auto"/>
        <w:rPr>
          <w:sz w:val="28"/>
          <w:szCs w:val="28"/>
        </w:rPr>
      </w:pPr>
    </w:p>
    <w:p w:rsidR="003E0D9B" w:rsidRPr="003E0D9B" w:rsidRDefault="003E0D9B" w:rsidP="003E0D9B">
      <w:pPr>
        <w:spacing w:line="256" w:lineRule="auto"/>
      </w:pPr>
    </w:p>
    <w:p w:rsidR="003E0D9B" w:rsidRPr="003E0D9B" w:rsidRDefault="003E0D9B" w:rsidP="003E0D9B">
      <w:pPr>
        <w:spacing w:line="256" w:lineRule="auto"/>
      </w:pPr>
    </w:p>
    <w:p w:rsidR="003E0D9B" w:rsidRPr="003E0D9B" w:rsidRDefault="003E0D9B" w:rsidP="003E0D9B">
      <w:pPr>
        <w:spacing w:after="0" w:line="240" w:lineRule="auto"/>
        <w:outlineLvl w:val="3"/>
        <w:rPr>
          <w:rFonts w:ascii="Times New Roman" w:eastAsia="Times New Roman" w:hAnsi="Times New Roman" w:cs="Times New Roman"/>
          <w:b/>
          <w:bCs/>
          <w:color w:val="000000"/>
          <w:sz w:val="36"/>
          <w:szCs w:val="36"/>
          <w:lang w:eastAsia="ru-RU"/>
        </w:rPr>
      </w:pPr>
      <w:r w:rsidRPr="003E0D9B">
        <w:rPr>
          <w:rFonts w:ascii="Times New Roman" w:eastAsia="Times New Roman" w:hAnsi="Times New Roman" w:cs="Times New Roman"/>
          <w:b/>
          <w:bCs/>
          <w:color w:val="000000"/>
          <w:sz w:val="36"/>
          <w:szCs w:val="36"/>
          <w:lang w:eastAsia="ru-RU"/>
        </w:rPr>
        <w:t>КОНСУЛЬТАЦИЯ ДЛЯ РОДИТЕЛЕЙ И ПЕДАГОГОВ ПО ИСПОЛЬЗОВАНИЮ НЕТРАДИЦИОННЫХ ТЕХНИК РИСОВАНИЯ</w:t>
      </w:r>
    </w:p>
    <w:p w:rsidR="003E0D9B" w:rsidRPr="003E0D9B" w:rsidRDefault="003E0D9B" w:rsidP="003E0D9B">
      <w:pPr>
        <w:spacing w:after="0" w:line="240" w:lineRule="auto"/>
        <w:outlineLvl w:val="2"/>
        <w:rPr>
          <w:rFonts w:ascii="Times New Roman" w:eastAsia="Times New Roman" w:hAnsi="Times New Roman" w:cs="Times New Roman"/>
          <w:b/>
          <w:bCs/>
          <w:color w:val="000000"/>
          <w:sz w:val="36"/>
          <w:szCs w:val="36"/>
          <w:lang w:eastAsia="ru-RU"/>
        </w:rPr>
      </w:pPr>
      <w:r w:rsidRPr="003E0D9B">
        <w:rPr>
          <w:rFonts w:ascii="Times New Roman" w:eastAsia="Times New Roman" w:hAnsi="Times New Roman" w:cs="Times New Roman"/>
          <w:b/>
          <w:bCs/>
          <w:color w:val="000000"/>
          <w:sz w:val="36"/>
          <w:szCs w:val="36"/>
          <w:lang w:eastAsia="ru-RU"/>
        </w:rPr>
        <w:t>«НЕОБЫЧНЫМИ ВЕЩАМИ МЫ РИСУЕМ БЕЗ ТРУДА»</w:t>
      </w:r>
    </w:p>
    <w:p w:rsidR="003E0D9B" w:rsidRPr="003E0D9B" w:rsidRDefault="003E0D9B" w:rsidP="003E0D9B">
      <w:pPr>
        <w:shd w:val="clear" w:color="auto" w:fill="FFFFFF"/>
        <w:spacing w:before="150" w:after="450" w:line="288" w:lineRule="atLeast"/>
        <w:jc w:val="center"/>
        <w:outlineLvl w:val="0"/>
        <w:rPr>
          <w:rFonts w:ascii="Times New Roman" w:eastAsia="Times New Roman" w:hAnsi="Times New Roman" w:cs="Times New Roman"/>
          <w:color w:val="333333"/>
          <w:kern w:val="36"/>
          <w:sz w:val="36"/>
          <w:szCs w:val="36"/>
          <w:lang w:eastAsia="ru-RU"/>
        </w:rPr>
      </w:pPr>
    </w:p>
    <w:p w:rsidR="003E0D9B" w:rsidRPr="003E0D9B" w:rsidRDefault="003E0D9B" w:rsidP="003E0D9B">
      <w:pPr>
        <w:spacing w:line="360" w:lineRule="auto"/>
        <w:jc w:val="right"/>
        <w:rPr>
          <w:rFonts w:ascii="Times New Roman" w:hAnsi="Times New Roman" w:cs="Times New Roman"/>
          <w:b/>
          <w:sz w:val="28"/>
          <w:szCs w:val="28"/>
        </w:rPr>
      </w:pPr>
    </w:p>
    <w:p w:rsidR="003E0D9B" w:rsidRPr="003E0D9B" w:rsidRDefault="003E0D9B" w:rsidP="003E0D9B">
      <w:pPr>
        <w:spacing w:line="360" w:lineRule="auto"/>
        <w:jc w:val="right"/>
        <w:rPr>
          <w:rFonts w:ascii="Times New Roman" w:hAnsi="Times New Roman" w:cs="Times New Roman"/>
          <w:b/>
          <w:sz w:val="28"/>
          <w:szCs w:val="28"/>
        </w:rPr>
      </w:pPr>
    </w:p>
    <w:p w:rsidR="003E0D9B" w:rsidRPr="003E0D9B" w:rsidRDefault="003E0D9B" w:rsidP="003E0D9B">
      <w:pPr>
        <w:spacing w:line="360" w:lineRule="auto"/>
        <w:jc w:val="right"/>
        <w:rPr>
          <w:rFonts w:ascii="Times New Roman" w:hAnsi="Times New Roman" w:cs="Times New Roman"/>
          <w:b/>
          <w:sz w:val="28"/>
          <w:szCs w:val="28"/>
        </w:rPr>
      </w:pPr>
    </w:p>
    <w:p w:rsidR="003E0D9B" w:rsidRPr="003E0D9B" w:rsidRDefault="003E0D9B" w:rsidP="003E0D9B">
      <w:pPr>
        <w:spacing w:line="360" w:lineRule="auto"/>
        <w:jc w:val="right"/>
        <w:rPr>
          <w:rFonts w:ascii="Times New Roman" w:hAnsi="Times New Roman" w:cs="Times New Roman"/>
          <w:b/>
          <w:sz w:val="28"/>
          <w:szCs w:val="28"/>
        </w:rPr>
      </w:pPr>
      <w:r w:rsidRPr="003E0D9B">
        <w:rPr>
          <w:rFonts w:ascii="Times New Roman" w:hAnsi="Times New Roman" w:cs="Times New Roman"/>
          <w:b/>
          <w:sz w:val="28"/>
          <w:szCs w:val="28"/>
        </w:rPr>
        <w:t xml:space="preserve">Составила и выполнила: </w:t>
      </w:r>
    </w:p>
    <w:p w:rsidR="003E0D9B" w:rsidRPr="003E0D9B" w:rsidRDefault="003E0D9B" w:rsidP="003E0D9B">
      <w:pPr>
        <w:spacing w:line="360" w:lineRule="auto"/>
        <w:ind w:left="360"/>
        <w:jc w:val="right"/>
        <w:rPr>
          <w:rFonts w:ascii="Times New Roman" w:hAnsi="Times New Roman" w:cs="Times New Roman"/>
          <w:sz w:val="28"/>
          <w:szCs w:val="28"/>
        </w:rPr>
      </w:pPr>
      <w:r w:rsidRPr="003E0D9B">
        <w:rPr>
          <w:rFonts w:ascii="Times New Roman" w:hAnsi="Times New Roman" w:cs="Times New Roman"/>
          <w:sz w:val="28"/>
          <w:szCs w:val="28"/>
        </w:rPr>
        <w:t>Воспитатель: Саитова Людмила Владимировна</w:t>
      </w:r>
    </w:p>
    <w:p w:rsidR="003E0D9B" w:rsidRPr="003E0D9B" w:rsidRDefault="003E0D9B" w:rsidP="003E0D9B">
      <w:pPr>
        <w:spacing w:line="480" w:lineRule="auto"/>
        <w:ind w:left="360"/>
        <w:jc w:val="right"/>
        <w:rPr>
          <w:rFonts w:ascii="Times New Roman" w:hAnsi="Times New Roman" w:cs="Times New Roman"/>
          <w:sz w:val="48"/>
          <w:szCs w:val="48"/>
        </w:rPr>
      </w:pPr>
    </w:p>
    <w:p w:rsidR="003E0D9B" w:rsidRPr="003E0D9B" w:rsidRDefault="003E0D9B" w:rsidP="003E0D9B">
      <w:pPr>
        <w:spacing w:line="480" w:lineRule="auto"/>
        <w:jc w:val="center"/>
        <w:rPr>
          <w:rFonts w:ascii="Times New Roman" w:hAnsi="Times New Roman" w:cs="Times New Roman"/>
          <w:sz w:val="28"/>
          <w:szCs w:val="28"/>
        </w:rPr>
      </w:pPr>
    </w:p>
    <w:p w:rsidR="003E0D9B" w:rsidRPr="003E0D9B" w:rsidRDefault="003E0D9B" w:rsidP="003E0D9B">
      <w:pPr>
        <w:spacing w:line="480" w:lineRule="auto"/>
        <w:jc w:val="center"/>
        <w:rPr>
          <w:rFonts w:ascii="Times New Roman" w:hAnsi="Times New Roman" w:cs="Times New Roman"/>
          <w:sz w:val="28"/>
          <w:szCs w:val="28"/>
        </w:rPr>
      </w:pPr>
    </w:p>
    <w:p w:rsidR="003E0D9B" w:rsidRPr="003E0D9B" w:rsidRDefault="003E0D9B" w:rsidP="003E0D9B">
      <w:pPr>
        <w:spacing w:line="480" w:lineRule="auto"/>
        <w:jc w:val="center"/>
        <w:rPr>
          <w:rFonts w:ascii="Times New Roman" w:hAnsi="Times New Roman" w:cs="Times New Roman"/>
          <w:sz w:val="28"/>
          <w:szCs w:val="28"/>
        </w:rPr>
      </w:pPr>
    </w:p>
    <w:p w:rsidR="003E0D9B" w:rsidRPr="003E0D9B" w:rsidRDefault="003E0D9B" w:rsidP="003E0D9B">
      <w:pPr>
        <w:spacing w:line="480" w:lineRule="auto"/>
        <w:jc w:val="center"/>
        <w:rPr>
          <w:sz w:val="48"/>
          <w:szCs w:val="48"/>
        </w:rPr>
      </w:pPr>
      <w:r w:rsidRPr="003E0D9B">
        <w:rPr>
          <w:rFonts w:ascii="Times New Roman" w:hAnsi="Times New Roman" w:cs="Times New Roman"/>
          <w:sz w:val="28"/>
          <w:szCs w:val="28"/>
        </w:rPr>
        <w:t>Королёв, 2019</w:t>
      </w:r>
    </w:p>
    <w:p w:rsidR="001E6EF1" w:rsidRPr="001E6EF1" w:rsidRDefault="001E6EF1" w:rsidP="001E6EF1">
      <w:pPr>
        <w:spacing w:after="0" w:line="240" w:lineRule="auto"/>
        <w:outlineLvl w:val="3"/>
        <w:rPr>
          <w:rFonts w:ascii="Times New Roman" w:eastAsia="Times New Roman" w:hAnsi="Times New Roman" w:cs="Times New Roman"/>
          <w:b/>
          <w:bCs/>
          <w:color w:val="000000"/>
          <w:sz w:val="28"/>
          <w:szCs w:val="28"/>
          <w:lang w:eastAsia="ru-RU"/>
        </w:rPr>
      </w:pPr>
      <w:bookmarkStart w:id="0" w:name="_GoBack"/>
      <w:bookmarkEnd w:id="0"/>
      <w:r w:rsidRPr="001E6EF1">
        <w:rPr>
          <w:rFonts w:ascii="Times New Roman" w:eastAsia="Times New Roman" w:hAnsi="Times New Roman" w:cs="Times New Roman"/>
          <w:b/>
          <w:bCs/>
          <w:color w:val="000000"/>
          <w:sz w:val="28"/>
          <w:szCs w:val="28"/>
          <w:lang w:eastAsia="ru-RU"/>
        </w:rPr>
        <w:lastRenderedPageBreak/>
        <w:t>КОНСУЛЬТАЦИЯ ДЛЯ РОДИТЕЛЕЙ И ПЕДАГОГОВ ПО ИСПОЛЬЗОВАНИЮ НЕТРАДИЦИОННЫХ ТЕХНИК РИСОВАНИЯ</w:t>
      </w:r>
    </w:p>
    <w:p w:rsidR="001E6EF1" w:rsidRPr="001E6EF1" w:rsidRDefault="001E6EF1" w:rsidP="001E6EF1">
      <w:pPr>
        <w:spacing w:after="0" w:line="240" w:lineRule="auto"/>
        <w:outlineLvl w:val="2"/>
        <w:rPr>
          <w:rFonts w:ascii="Times New Roman" w:eastAsia="Times New Roman" w:hAnsi="Times New Roman" w:cs="Times New Roman"/>
          <w:b/>
          <w:bCs/>
          <w:color w:val="000000"/>
          <w:sz w:val="28"/>
          <w:szCs w:val="28"/>
          <w:lang w:eastAsia="ru-RU"/>
        </w:rPr>
      </w:pPr>
      <w:r w:rsidRPr="001E6EF1">
        <w:rPr>
          <w:rFonts w:ascii="Times New Roman" w:eastAsia="Times New Roman" w:hAnsi="Times New Roman" w:cs="Times New Roman"/>
          <w:b/>
          <w:bCs/>
          <w:color w:val="000000"/>
          <w:sz w:val="28"/>
          <w:szCs w:val="28"/>
          <w:lang w:eastAsia="ru-RU"/>
        </w:rPr>
        <w:t>«НЕОБЫЧНЫМИ ВЕЩАМИ МЫ РИСУЕМ БЕЗ ТРУДА»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Подготовила воспитатель МБДОУ ДС "Голубые дорожки" г. Волгодонска Ростовской области- Меркулова Елена Анатольевна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Уважаемые коллеги!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 xml:space="preserve">Позвольте представить Вашему вниманию консультацию для родителей, которая была проведена мной на итоговом родительском собрании в форме мастер - класса. Мероприятие получилось очень интересным. Понравилось и </w:t>
      </w:r>
      <w:r w:rsidRPr="001E6EF1">
        <w:rPr>
          <w:rFonts w:ascii="Times New Roman" w:eastAsia="Times New Roman" w:hAnsi="Times New Roman" w:cs="Times New Roman"/>
          <w:color w:val="000000"/>
          <w:sz w:val="28"/>
          <w:szCs w:val="28"/>
          <w:lang w:eastAsia="ru-RU"/>
        </w:rPr>
        <w:t>родителям,</w:t>
      </w:r>
      <w:r w:rsidRPr="001E6EF1">
        <w:rPr>
          <w:rFonts w:ascii="Times New Roman" w:eastAsia="Times New Roman" w:hAnsi="Times New Roman" w:cs="Times New Roman"/>
          <w:color w:val="000000"/>
          <w:sz w:val="28"/>
          <w:szCs w:val="28"/>
          <w:lang w:eastAsia="ru-RU"/>
        </w:rPr>
        <w:t xml:space="preserve"> и детям. По рекомендации старшего воспитателя позднее провела подобную консультацию и для педагогов.</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Цель: </w:t>
      </w:r>
      <w:r w:rsidRPr="001E6EF1">
        <w:rPr>
          <w:rFonts w:ascii="Times New Roman" w:eastAsia="Times New Roman" w:hAnsi="Times New Roman" w:cs="Times New Roman"/>
          <w:color w:val="000000"/>
          <w:sz w:val="28"/>
          <w:szCs w:val="28"/>
          <w:lang w:eastAsia="ru-RU"/>
        </w:rPr>
        <w:t>расширить знания родителей в вопросах об использовании нетрадиционных техник в изобразительной деятельности детей.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Задачи: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1. Сформировать у родителей интерес к деятельности детей на занятиях по рисованию.</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2. Донести до родителей важность использования методов нетрадиционных изобразительных техник в развитии образного мышления, чувственного восприятия, творчества детей.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3. Познакомить родителей с некоторыми нетрадиционными техниками рисования и дать возможность проявить свое художественное творчество.</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Материалы и оборудование: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 музыкальном зале оформлена выставка детских работ в различных нетрадиционных техниках. На столах находятся изобразительные материалы и инструменты:</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1. Для тычка полусухой кистью: жёсткая кисть, гуашь, бумага любого цвета и формата, силуэты пушистого или колючего животного.</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2. Для пальчиковой живописи, Знакомая форма – новый образ: мисочки с гуашью, плотная бумага любого цвета, небольшие листы, салфетки, карандаши.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3. Для печатания: бумага, мисочки с гуашевыми красками; ватные палочки, фломастеры, клеенки, салфетки.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4. Для рисования свечой + акварель (фотокопия, восковыми мелками + акварель: свечи, восковые мелки, акварель, широкие кисти, баночки с водой, бумага для акварели, кусочки поролона или поролоновый валик.</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 xml:space="preserve">5. Для </w:t>
      </w:r>
      <w:proofErr w:type="spellStart"/>
      <w:r w:rsidRPr="001E6EF1">
        <w:rPr>
          <w:rFonts w:ascii="Times New Roman" w:eastAsia="Times New Roman" w:hAnsi="Times New Roman" w:cs="Times New Roman"/>
          <w:color w:val="000000"/>
          <w:sz w:val="28"/>
          <w:szCs w:val="28"/>
          <w:lang w:eastAsia="ru-RU"/>
        </w:rPr>
        <w:t>монотопии</w:t>
      </w:r>
      <w:proofErr w:type="spellEnd"/>
      <w:r w:rsidRPr="001E6EF1">
        <w:rPr>
          <w:rFonts w:ascii="Times New Roman" w:eastAsia="Times New Roman" w:hAnsi="Times New Roman" w:cs="Times New Roman"/>
          <w:color w:val="000000"/>
          <w:sz w:val="28"/>
          <w:szCs w:val="28"/>
          <w:lang w:eastAsia="ru-RU"/>
        </w:rPr>
        <w:t>: плотная бумага любого цвета, кисти, гуашь или акварель.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 xml:space="preserve">6. Для </w:t>
      </w:r>
      <w:proofErr w:type="spellStart"/>
      <w:r w:rsidRPr="001E6EF1">
        <w:rPr>
          <w:rFonts w:ascii="Times New Roman" w:eastAsia="Times New Roman" w:hAnsi="Times New Roman" w:cs="Times New Roman"/>
          <w:color w:val="000000"/>
          <w:sz w:val="28"/>
          <w:szCs w:val="28"/>
          <w:lang w:eastAsia="ru-RU"/>
        </w:rPr>
        <w:t>пластилинографии</w:t>
      </w:r>
      <w:proofErr w:type="spellEnd"/>
      <w:r w:rsidRPr="001E6EF1">
        <w:rPr>
          <w:rFonts w:ascii="Times New Roman" w:eastAsia="Times New Roman" w:hAnsi="Times New Roman" w:cs="Times New Roman"/>
          <w:color w:val="000000"/>
          <w:sz w:val="28"/>
          <w:szCs w:val="28"/>
          <w:lang w:eastAsia="ru-RU"/>
        </w:rPr>
        <w:t>: картон любого цвета, пластилин, стеки, салфетки.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7. Для рисования манной крупой: крупа, клей-карандаш, картон темных тонов.</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Педагог: </w:t>
      </w:r>
      <w:r w:rsidRPr="001E6EF1">
        <w:rPr>
          <w:rFonts w:ascii="Times New Roman" w:eastAsia="Times New Roman" w:hAnsi="Times New Roman" w:cs="Times New Roman"/>
          <w:color w:val="000000"/>
          <w:sz w:val="28"/>
          <w:szCs w:val="28"/>
          <w:lang w:eastAsia="ru-RU"/>
        </w:rPr>
        <w:t>Уважаемые родители, очень рада приветствовать вас на нашей встрече!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Не секрет, что многие родители хотели бы иметь универсальный, «волшебный» рецепт воспитания умных, развитых, талантливых детей. Хотели бы видеть детей счастливыми, эмоционально благополучными, успешными в делах, разносторонне развитыми, словом, интересными личностями. А интересная личность - это знающий, уверенный в себе и своих способностях, постоянно развивающийся человек. В формировании такой личности немалую роль играет изобразительное искусство.</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 время рисования в работу включаются зрительные, двигательные, мускульно-осязаемые анализаторы. Кроме того, рисование развивает память, внимание, мелкую моторику, учит ребенка думать и анализировать, соизмерять и сравнивать, сочинять и воображать.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Рисование играет большую роль в деле формирования речи у ребенка.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Немного – немало прошло времени, как отыскали рецепт, который помогает совершенствовать творческие способности ребенка. Это - нетрадиционные изобразительные техники.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Такие техники необычны поскольку включают в учебный процесс не только изобразительные материалы, но и различные предметы быта: коктейльные трубочки, губки для мытья посуды, свечи, манную крупу, клей, вату и многое другое. Вы можете задать вполне закономерный вопрос: зачем это нужно? Разрешите, рассказать вам об этом в стихах:</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Есть рисование обычное: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Традиционное во всем.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Материалы нам привычные.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Но речь сегодня не о нем.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О способах альтернативных</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Хочу немного рассказать.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Свою большую эффективность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Они успели доказать.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Занятия нетрадиционные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Включают множество идей.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Порою провокационны,</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Но интересны для детей.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 них необычно сочетаются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Материал и инструмент.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И все прекрасно получается,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И равнодушных точно нет!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Такие занятия интересны детям и дают отличные результаты. Их вы видите сейчас на выставке. Со всеми этими техниками я знакомлю детей как во время проведения занятий, так и в свободной деятельности.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А сейчас позвольте и вас познакомить с некоторыми нетрадиционными художественно – графическими техниками рисования.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ТЕХНИКИ НЕТРАДИЦИОННОГО РИСОВАНИЯ: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1. Тычок жёсткой полусухой кистью.</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любой.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нужно опустить в гуашь кисть и ударять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Если кисточкою тыкать,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То есть рисовать тычком,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То получится мурлыка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 мягким плюшевым хвостом.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2. Пальчиковая живопись.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Рисование пальчиками.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двух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нужно опустить в гуашь пальчик и наносить точки, пятнышки или линии на бумагу. На каждый пальчик набирается краска разного цвета. После работы пальчики вытираются салфеткой, а затем гуашь легко смывается.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Детям старшего возраста можно предложить использовать ватные палочки.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Рисование ладошкой.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двух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нужно опустить в гуашь ладошку (всю кисть) или окрасить её с помощью кисточки (с пяти лет) и делать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Тематика обучения должна соответственно возрасту увеличивается за счет обучения их рисованию несколькими пальцами рабочей руки, щепотью, ребром ладони, всей ладонью.</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Интересен и безопасен рецепт пальчиковых красок.</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Перемешать миксером 0,5 кг муки, 5 столовых ложек соли, 2 столовые ложки растительного масла и воду, до концентрации густой сметаны, затем полученную массу разлить в отдельные баночки, добавить пищевой краситель (свекольный или морковный сок, как вариант - пасхальные наборы, перемешать до однородной массы.</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3. Знакомая форма – новый образ</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пяти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 xml:space="preserve">Способ получения изображения: Нужно обвести карандашом выбранный предмет. Затем превратить его во что – то другое путём </w:t>
      </w:r>
      <w:proofErr w:type="spellStart"/>
      <w:r w:rsidRPr="001E6EF1">
        <w:rPr>
          <w:rFonts w:ascii="Times New Roman" w:eastAsia="Times New Roman" w:hAnsi="Times New Roman" w:cs="Times New Roman"/>
          <w:color w:val="000000"/>
          <w:sz w:val="28"/>
          <w:szCs w:val="28"/>
          <w:lang w:eastAsia="ru-RU"/>
        </w:rPr>
        <w:t>дорисовывания</w:t>
      </w:r>
      <w:proofErr w:type="spellEnd"/>
      <w:r w:rsidRPr="001E6EF1">
        <w:rPr>
          <w:rFonts w:ascii="Times New Roman" w:eastAsia="Times New Roman" w:hAnsi="Times New Roman" w:cs="Times New Roman"/>
          <w:color w:val="000000"/>
          <w:sz w:val="28"/>
          <w:szCs w:val="28"/>
          <w:lang w:eastAsia="ru-RU"/>
        </w:rPr>
        <w:t xml:space="preserve"> и раскрашивания любыми подходящими материалами.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Для обведения можно использовать различные предметы: ножницы, ложки, стаканчики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т. д. Можно обводить также ладошки, ступни, кулачки, фигуру.</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4. Печатание.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четырёх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для выполнения работы используют «печатки» из катушек от ниток, пробок, ватные палочки, колпачков от фломастеров, ватные палочки и т. д. Каждый рисунок, в зависимости оттого, чем печатать, получается разный.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Приготовив из отработанных фломастеров, специальные «тычки», вставив в них кусочки поролона, можно познакомить детей с приемом «</w:t>
      </w:r>
      <w:proofErr w:type="spellStart"/>
      <w:r w:rsidRPr="001E6EF1">
        <w:rPr>
          <w:rFonts w:ascii="Times New Roman" w:eastAsia="Times New Roman" w:hAnsi="Times New Roman" w:cs="Times New Roman"/>
          <w:color w:val="000000"/>
          <w:sz w:val="28"/>
          <w:szCs w:val="28"/>
          <w:lang w:eastAsia="ru-RU"/>
        </w:rPr>
        <w:t>пуантизма</w:t>
      </w:r>
      <w:proofErr w:type="spellEnd"/>
      <w:r w:rsidRPr="001E6EF1">
        <w:rPr>
          <w:rFonts w:ascii="Times New Roman" w:eastAsia="Times New Roman" w:hAnsi="Times New Roman" w:cs="Times New Roman"/>
          <w:color w:val="000000"/>
          <w:sz w:val="28"/>
          <w:szCs w:val="28"/>
          <w:lang w:eastAsia="ru-RU"/>
        </w:rPr>
        <w:t>» (изображением из множества точек)</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5. Техника «волшебного» рисунка (рисунок с резервом).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Свеча + акварель (фотокопия)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четырёх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рисовать свечой на бумаге. Затем закрасить лист акварелью в один или несколько цветов. Рисунок, нарисованный свечой остаётся белым.</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Восковые мелки + акварель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четырёх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 xml:space="preserve">Способ получения изображения: рисовать цветными восковыми мелками на белой бумаге. Затем закрасить лист акварелью в один или несколько цветов. Рисунок, нарисованный </w:t>
      </w:r>
      <w:r w:rsidRPr="001E6EF1">
        <w:rPr>
          <w:rFonts w:ascii="Times New Roman" w:eastAsia="Times New Roman" w:hAnsi="Times New Roman" w:cs="Times New Roman"/>
          <w:color w:val="000000"/>
          <w:sz w:val="28"/>
          <w:szCs w:val="28"/>
          <w:lang w:eastAsia="ru-RU"/>
        </w:rPr>
        <w:t>мелками,</w:t>
      </w:r>
      <w:r w:rsidRPr="001E6EF1">
        <w:rPr>
          <w:rFonts w:ascii="Times New Roman" w:eastAsia="Times New Roman" w:hAnsi="Times New Roman" w:cs="Times New Roman"/>
          <w:color w:val="000000"/>
          <w:sz w:val="28"/>
          <w:szCs w:val="28"/>
          <w:lang w:eastAsia="ru-RU"/>
        </w:rPr>
        <w:t xml:space="preserve"> остаётся </w:t>
      </w:r>
      <w:proofErr w:type="spellStart"/>
      <w:r w:rsidRPr="001E6EF1">
        <w:rPr>
          <w:rFonts w:ascii="Times New Roman" w:eastAsia="Times New Roman" w:hAnsi="Times New Roman" w:cs="Times New Roman"/>
          <w:color w:val="000000"/>
          <w:sz w:val="28"/>
          <w:szCs w:val="28"/>
          <w:lang w:eastAsia="ru-RU"/>
        </w:rPr>
        <w:t>незакрашенным</w:t>
      </w:r>
      <w:proofErr w:type="spellEnd"/>
      <w:r w:rsidRPr="001E6EF1">
        <w:rPr>
          <w:rFonts w:ascii="Times New Roman" w:eastAsia="Times New Roman" w:hAnsi="Times New Roman" w:cs="Times New Roman"/>
          <w:color w:val="000000"/>
          <w:sz w:val="28"/>
          <w:szCs w:val="28"/>
          <w:lang w:eastAsia="ru-RU"/>
        </w:rPr>
        <w:t>.</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Можно такой же эффект получить, рисуя вначале канцелярским клеем или кусочком хозяйственного мыла.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Важно: обращать внимание на силу нажима - чем сильнее нажим на мелок, тем чётче изображение.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 xml:space="preserve">6. </w:t>
      </w:r>
      <w:proofErr w:type="spellStart"/>
      <w:r w:rsidRPr="001E6EF1">
        <w:rPr>
          <w:rFonts w:ascii="Times New Roman" w:eastAsia="Times New Roman" w:hAnsi="Times New Roman" w:cs="Times New Roman"/>
          <w:b/>
          <w:bCs/>
          <w:color w:val="000000"/>
          <w:sz w:val="28"/>
          <w:szCs w:val="28"/>
          <w:lang w:eastAsia="ru-RU"/>
        </w:rPr>
        <w:t>Монотопия</w:t>
      </w:r>
      <w:proofErr w:type="spellEnd"/>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Предметная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пяти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нужно сложить лист бумаги вдвое и на одной его половине рисовать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лист складывая лист после рисования нескольких украшений.</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 Пейзажная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шести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лист складывается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сильнее отличался от отпечатка.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 xml:space="preserve">7. </w:t>
      </w:r>
      <w:proofErr w:type="spellStart"/>
      <w:r w:rsidRPr="001E6EF1">
        <w:rPr>
          <w:rFonts w:ascii="Times New Roman" w:eastAsia="Times New Roman" w:hAnsi="Times New Roman" w:cs="Times New Roman"/>
          <w:b/>
          <w:bCs/>
          <w:color w:val="000000"/>
          <w:sz w:val="28"/>
          <w:szCs w:val="28"/>
          <w:lang w:eastAsia="ru-RU"/>
        </w:rPr>
        <w:t>Пластилинография</w:t>
      </w:r>
      <w:proofErr w:type="spellEnd"/>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Возраст: от четырёх лет</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Способ получения изображения: Рисование пластилином на твёрдой поверхности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(Знакомя с каждой новой техникой рисования педагог даёт родителям возможность проявить свое художественное творчество на практике.)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Педагог:</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На мольберт вы посмотрите,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Итог мастер-класса.</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Педагог: </w:t>
      </w:r>
      <w:r w:rsidRPr="001E6EF1">
        <w:rPr>
          <w:rFonts w:ascii="Times New Roman" w:eastAsia="Times New Roman" w:hAnsi="Times New Roman" w:cs="Times New Roman"/>
          <w:color w:val="000000"/>
          <w:sz w:val="28"/>
          <w:szCs w:val="28"/>
          <w:lang w:eastAsia="ru-RU"/>
        </w:rPr>
        <w:t>Уважаемые родители!</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Нетрадиционные техники рисования помогают почувствовать себя свободным, преодолеть свой страх, увидеть и передать на бумаге то, что обычными средствами сделать труднее. А главное, они дают детям возможность удивиться и порадоваться миру. Ведь всякое открытие чего-то нового, необычного несет радость, дает новый толчок к творчеству.</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Наш мастер - класс подошел к концу. Я вижу замечательные работы в необычных техниках. Вы можете показать их вашим детям, и я уверена – им понравится ваше творчество! Смею надеяться, что теперь в беседах с детьми о занятиях рисованием вы сможете проявить свою немалую осведомленность!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i/>
          <w:iCs/>
          <w:color w:val="000000"/>
          <w:sz w:val="28"/>
          <w:szCs w:val="28"/>
          <w:lang w:eastAsia="ru-RU"/>
        </w:rPr>
        <w:t>Разрешите мне откланяться:</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Вам удачи пожелать,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Если вам у нас понравилось,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Приходите к нам опять!</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b/>
          <w:bCs/>
          <w:color w:val="000000"/>
          <w:sz w:val="28"/>
          <w:szCs w:val="28"/>
          <w:lang w:eastAsia="ru-RU"/>
        </w:rPr>
        <w:t>Спасибо всем за внимание!</w:t>
      </w:r>
    </w:p>
    <w:p w:rsidR="001E6EF1" w:rsidRPr="001E6EF1" w:rsidRDefault="001E6EF1" w:rsidP="001E6EF1">
      <w:pPr>
        <w:spacing w:after="0" w:line="240" w:lineRule="auto"/>
        <w:rPr>
          <w:rFonts w:ascii="Times New Roman" w:eastAsia="Times New Roman" w:hAnsi="Times New Roman" w:cs="Times New Roman"/>
          <w:color w:val="000000"/>
          <w:sz w:val="28"/>
          <w:szCs w:val="28"/>
          <w:lang w:eastAsia="ru-RU"/>
        </w:rPr>
      </w:pPr>
      <w:r w:rsidRPr="001E6EF1">
        <w:rPr>
          <w:rFonts w:ascii="Times New Roman" w:eastAsia="Times New Roman" w:hAnsi="Times New Roman" w:cs="Times New Roman"/>
          <w:color w:val="000000"/>
          <w:sz w:val="28"/>
          <w:szCs w:val="28"/>
          <w:lang w:eastAsia="ru-RU"/>
        </w:rPr>
        <w:t>В ходе мастер - класса предлагала родителям попробовать на практике применить те или иные техники рисования. Родители и присутствовавшие на собрании дети с удовольствием проявили своё творчество. Получились замечательные рисунки, которые они взяли на память.</w:t>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EF1"/>
    <w:rsid w:val="001E6EF1"/>
    <w:rsid w:val="003E0D9B"/>
    <w:rsid w:val="00425B04"/>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BA9D7F-A314-4791-BB4F-DAEE390B3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920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1494</Words>
  <Characters>8522</Characters>
  <Application>Microsoft Office Word</Application>
  <DocSecurity>0</DocSecurity>
  <Lines>71</Lines>
  <Paragraphs>19</Paragraphs>
  <ScaleCrop>false</ScaleCrop>
  <Company>SPecialiST RePack</Company>
  <LinksUpToDate>false</LinksUpToDate>
  <CharactersWithSpaces>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2019-12-04T11:30:00Z</dcterms:created>
  <dcterms:modified xsi:type="dcterms:W3CDTF">2019-12-04T11:32:00Z</dcterms:modified>
</cp:coreProperties>
</file>